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78" w:rsidRPr="00F35D3B" w:rsidRDefault="000A76F4">
      <w:pPr>
        <w:rPr>
          <w:b/>
          <w:sz w:val="28"/>
          <w:szCs w:val="28"/>
        </w:rPr>
      </w:pPr>
      <w:r w:rsidRPr="00F35D3B">
        <w:rPr>
          <w:b/>
          <w:sz w:val="28"/>
          <w:szCs w:val="28"/>
        </w:rPr>
        <w:t>Условия публичных договоров поставок регулируемы</w:t>
      </w:r>
      <w:r w:rsidR="00F35D3B" w:rsidRPr="00F35D3B">
        <w:rPr>
          <w:b/>
          <w:sz w:val="28"/>
          <w:szCs w:val="28"/>
        </w:rPr>
        <w:t xml:space="preserve">х товаров, </w:t>
      </w:r>
      <w:proofErr w:type="gramStart"/>
      <w:r w:rsidR="00F35D3B" w:rsidRPr="00F35D3B">
        <w:rPr>
          <w:b/>
          <w:sz w:val="28"/>
          <w:szCs w:val="28"/>
        </w:rPr>
        <w:t xml:space="preserve">оказания </w:t>
      </w:r>
      <w:r w:rsidRPr="00F35D3B">
        <w:rPr>
          <w:b/>
          <w:sz w:val="28"/>
          <w:szCs w:val="28"/>
        </w:rPr>
        <w:t xml:space="preserve"> услуг</w:t>
      </w:r>
      <w:proofErr w:type="gramEnd"/>
      <w:r w:rsidR="00F35D3B" w:rsidRPr="00F35D3B">
        <w:rPr>
          <w:b/>
          <w:sz w:val="28"/>
          <w:szCs w:val="28"/>
        </w:rPr>
        <w:t xml:space="preserve"> в сфере холодного водоснабжения (водоотведения) </w:t>
      </w:r>
      <w:r w:rsidRPr="00F35D3B">
        <w:rPr>
          <w:b/>
          <w:sz w:val="28"/>
          <w:szCs w:val="28"/>
        </w:rPr>
        <w:t xml:space="preserve"> , в том числе договоров на подключение к системе холодного водоснабжения</w:t>
      </w:r>
      <w:r w:rsidR="00F35D3B" w:rsidRPr="00F35D3B">
        <w:rPr>
          <w:b/>
          <w:sz w:val="28"/>
          <w:szCs w:val="28"/>
        </w:rPr>
        <w:t xml:space="preserve"> (водоотведения)</w:t>
      </w:r>
      <w:r w:rsidRPr="00F35D3B">
        <w:rPr>
          <w:b/>
          <w:sz w:val="28"/>
          <w:szCs w:val="28"/>
        </w:rPr>
        <w:t>.</w:t>
      </w:r>
    </w:p>
    <w:p w:rsidR="000A76F4" w:rsidRDefault="000A76F4"/>
    <w:p w:rsidR="000A76F4" w:rsidRDefault="000A76F4"/>
    <w:p w:rsidR="000A76F4" w:rsidRDefault="000A76F4"/>
    <w:p w:rsidR="000A76F4" w:rsidRDefault="000A76F4">
      <w:r>
        <w:t xml:space="preserve">Наименование организации                                   </w:t>
      </w:r>
      <w:proofErr w:type="spellStart"/>
      <w:r>
        <w:t>Атяшевское</w:t>
      </w:r>
      <w:proofErr w:type="spellEnd"/>
      <w:r>
        <w:t xml:space="preserve"> МП ЖКХ</w:t>
      </w:r>
    </w:p>
    <w:p w:rsidR="000A76F4" w:rsidRDefault="000A76F4">
      <w:r>
        <w:t>ИНН                                                                          1303025503</w:t>
      </w:r>
    </w:p>
    <w:p w:rsidR="000A76F4" w:rsidRDefault="000A76F4">
      <w:r>
        <w:t>КПП                                                                          130301001</w:t>
      </w:r>
    </w:p>
    <w:p w:rsidR="000A76F4" w:rsidRDefault="000A76F4">
      <w:r>
        <w:t>Местонахождение (</w:t>
      </w:r>
      <w:proofErr w:type="gramStart"/>
      <w:r>
        <w:t xml:space="preserve">адрес)   </w:t>
      </w:r>
      <w:proofErr w:type="gramEnd"/>
      <w:r>
        <w:t xml:space="preserve">                                   431800, Республика Мордовия, </w:t>
      </w:r>
      <w:proofErr w:type="spellStart"/>
      <w:r>
        <w:t>п.Атяшево</w:t>
      </w:r>
      <w:proofErr w:type="spellEnd"/>
    </w:p>
    <w:p w:rsidR="000A76F4" w:rsidRDefault="000A76F4">
      <w:r>
        <w:t xml:space="preserve">                                                                                  ул.Строителей,6</w:t>
      </w:r>
    </w:p>
    <w:p w:rsidR="00504CA8" w:rsidRDefault="00504CA8"/>
    <w:p w:rsidR="00504CA8" w:rsidRDefault="00504CA8"/>
    <w:p w:rsidR="00504CA8" w:rsidRDefault="00504CA8"/>
    <w:p w:rsidR="000F1EF9" w:rsidRDefault="00F35D3B">
      <w:r w:rsidRPr="00D63609">
        <w:rPr>
          <w:b/>
        </w:rPr>
        <w:t xml:space="preserve">    </w:t>
      </w:r>
      <w:r w:rsidR="00504CA8" w:rsidRPr="00D63609">
        <w:rPr>
          <w:b/>
        </w:rPr>
        <w:t xml:space="preserve"> </w:t>
      </w:r>
      <w:r w:rsidR="00504CA8" w:rsidRPr="00D63609">
        <w:rPr>
          <w:b/>
          <w:i/>
        </w:rPr>
        <w:t>Договор</w:t>
      </w:r>
      <w:r w:rsidRPr="00D63609">
        <w:rPr>
          <w:b/>
          <w:i/>
        </w:rPr>
        <w:t xml:space="preserve"> на отпуск питьевой воды (холодное водоснабжение) и прием сточных вод</w:t>
      </w:r>
      <w:r>
        <w:t xml:space="preserve"> (</w:t>
      </w:r>
      <w:r w:rsidRPr="00D63609">
        <w:rPr>
          <w:b/>
          <w:i/>
        </w:rPr>
        <w:t>водоотведения)</w:t>
      </w:r>
      <w:r>
        <w:t xml:space="preserve"> заключается с абонентом при наличии у него отвечающего установленным техническим требованиям</w:t>
      </w:r>
      <w:r w:rsidR="000F1EF9">
        <w:t xml:space="preserve"> инженерных коммуникаций, подключенных</w:t>
      </w:r>
      <w:r w:rsidR="00C10955">
        <w:t xml:space="preserve"> (присоединенных)</w:t>
      </w:r>
      <w:r w:rsidR="000F1EF9">
        <w:t xml:space="preserve"> к сетям </w:t>
      </w:r>
      <w:proofErr w:type="spellStart"/>
      <w:r w:rsidR="000F1EF9">
        <w:t>водоснабжающей</w:t>
      </w:r>
      <w:proofErr w:type="spellEnd"/>
      <w:r w:rsidR="000F1EF9">
        <w:t xml:space="preserve"> организации, и другого необходимого оборудования, а также при обеспечении учета потребления коммунального ресурса.</w:t>
      </w:r>
      <w:r w:rsidR="00504CA8">
        <w:t xml:space="preserve"> </w:t>
      </w:r>
    </w:p>
    <w:p w:rsidR="00C10955" w:rsidRDefault="000F1EF9">
      <w:r>
        <w:t>Предметом публичного договора является</w:t>
      </w:r>
      <w:r w:rsidR="00C10955">
        <w:t>:</w:t>
      </w:r>
    </w:p>
    <w:p w:rsidR="00504CA8" w:rsidRDefault="00C10955">
      <w:r>
        <w:t xml:space="preserve">- </w:t>
      </w:r>
      <w:r w:rsidR="003A6003">
        <w:t xml:space="preserve"> Отпуск </w:t>
      </w:r>
      <w:r w:rsidR="000F1EF9">
        <w:t>питьевой воды Абоненту осуществляется из системы водоснабжения Предприятия по водопроводной сети, прием сточных вод</w:t>
      </w:r>
      <w:r w:rsidR="003A6003">
        <w:t xml:space="preserve"> </w:t>
      </w:r>
      <w:r w:rsidR="000F1EF9">
        <w:t>(водоотве</w:t>
      </w:r>
      <w:r w:rsidR="003A6003">
        <w:t xml:space="preserve">дение) в систему канализации, в </w:t>
      </w:r>
      <w:r w:rsidR="000F1EF9">
        <w:t>объемах</w:t>
      </w:r>
      <w:r w:rsidR="003A6003">
        <w:t>,</w:t>
      </w:r>
      <w:r w:rsidR="000F1EF9">
        <w:t xml:space="preserve"> предусмотренных договором.</w:t>
      </w:r>
    </w:p>
    <w:p w:rsidR="00C10955" w:rsidRDefault="003A6003">
      <w:r>
        <w:t xml:space="preserve">Договор на поставку услуг </w:t>
      </w:r>
      <w:r w:rsidR="00C10955">
        <w:t>холодного водоснабжения и водоотведения включает в себя следующие требования:</w:t>
      </w:r>
    </w:p>
    <w:p w:rsidR="00C10955" w:rsidRDefault="00C10955">
      <w:r>
        <w:t>-Обязанности Предприятия при поставке, оказываемых ею услуг;</w:t>
      </w:r>
      <w:r w:rsidR="003A6003">
        <w:t xml:space="preserve"> </w:t>
      </w:r>
      <w:r>
        <w:t>обязанности Абонента при потреблении данных услуг</w:t>
      </w:r>
    </w:p>
    <w:p w:rsidR="00C10955" w:rsidRDefault="00C10955">
      <w:r>
        <w:t>-порядок учета потребляемого коммунального ресурса</w:t>
      </w:r>
      <w:r w:rsidR="00D555E4">
        <w:t xml:space="preserve"> (согласно приборов учета, при их отсутствии- по нормативам)</w:t>
      </w:r>
      <w:r>
        <w:t>;</w:t>
      </w:r>
    </w:p>
    <w:p w:rsidR="00C10955" w:rsidRDefault="00C10955">
      <w:r>
        <w:t>-расчеты за отпуск питьевой воды и прием сточных вод производятся по тарифам, устанавливаемым Министерством энергет</w:t>
      </w:r>
      <w:bookmarkStart w:id="0" w:name="_GoBack"/>
      <w:bookmarkEnd w:id="0"/>
      <w:r>
        <w:t>ики и тарифной политики Республики Мордовия</w:t>
      </w:r>
      <w:r w:rsidR="00D555E4">
        <w:t>; оплата услуг производится ежемесячно</w:t>
      </w:r>
      <w:r w:rsidR="003A6003">
        <w:t xml:space="preserve"> (</w:t>
      </w:r>
      <w:r w:rsidR="00D555E4">
        <w:t>ежеквартально) не позднее 10-ти банковских дней с момента получения Абонентом акта об оказании услуг;</w:t>
      </w:r>
    </w:p>
    <w:p w:rsidR="00D555E4" w:rsidRDefault="00D555E4">
      <w:r>
        <w:t>- Договор заключается сроком на один календарный год, и считается ежегодно продленным если ни одна из сторон не заявит о его пересмотре, либо о заключении нового договора;</w:t>
      </w:r>
    </w:p>
    <w:p w:rsidR="00D555E4" w:rsidRDefault="00D555E4">
      <w:r>
        <w:t xml:space="preserve">- ответственность сторон за ненадлежащее исполнение обязательств по договору ; </w:t>
      </w:r>
    </w:p>
    <w:p w:rsidR="00D555E4" w:rsidRDefault="00D555E4"/>
    <w:p w:rsidR="00D63609" w:rsidRDefault="00D63609"/>
    <w:p w:rsidR="00D63609" w:rsidRPr="00D63609" w:rsidRDefault="00D63609">
      <w:pPr>
        <w:rPr>
          <w:b/>
          <w:i/>
        </w:rPr>
      </w:pPr>
      <w:r w:rsidRPr="00D63609">
        <w:rPr>
          <w:b/>
          <w:i/>
        </w:rPr>
        <w:t>Договор о подключении должен содержать следующие существенные условия:</w:t>
      </w:r>
    </w:p>
    <w:p w:rsidR="00D63609" w:rsidRDefault="00D63609"/>
    <w:p w:rsidR="00D63609" w:rsidRDefault="00D63609">
      <w:r>
        <w:t>1.перечень мероприятий ( в том числе технических) по подключению объекта капитального строительства к сетям инженерно-технического обеспечения и обязательства сторон по их выполнению в том числе:</w:t>
      </w:r>
    </w:p>
    <w:p w:rsidR="00D63609" w:rsidRDefault="00D63609">
      <w:r>
        <w:t>-мероприятия выполняемые Заказчиком, в пределах границ земельного участка Заказчика (за исключением случаев , предусмотренных подпункта 2 пункта 14 Правил заключения и исполнения публичных договоров о подключении к системам коммунальной инфраструктуры);</w:t>
      </w:r>
    </w:p>
    <w:p w:rsidR="00D63609" w:rsidRDefault="00D63609" w:rsidP="00D63609">
      <w:r>
        <w:t xml:space="preserve">-мероприятия , выполняемые исполнителем до границы земельного участка заказчика (за исключением случаев , предусмотренных подпункта 2 пункта 14 Правил заключения и </w:t>
      </w:r>
      <w:r>
        <w:lastRenderedPageBreak/>
        <w:t>исполнения публичных договоров о подключении к системам коммунальной инфраструктуры);</w:t>
      </w:r>
    </w:p>
    <w:p w:rsidR="00D63609" w:rsidRDefault="00D63609" w:rsidP="00D63609">
      <w:r>
        <w:t xml:space="preserve"> 2.Срок осуществления исполнителем мероприятий по подключению, который не может превышать 18 месяцев с даты заключения договора о подключении , если более длительные сроки не указаны в заявке Заказчика.</w:t>
      </w:r>
    </w:p>
    <w:p w:rsidR="00D63609" w:rsidRDefault="003E323A" w:rsidP="00D63609">
      <w:r>
        <w:t>3. Положение об ответственности сторон за несоблюдение установленных договором о подключении сроков исполнения своих обязательств ,  в том числе:</w:t>
      </w:r>
    </w:p>
    <w:p w:rsidR="003E323A" w:rsidRDefault="003E323A" w:rsidP="00D63609">
      <w:r>
        <w:t>-право Заказчика в одностороннем порядке расторгнуть договор о подключении при нарушении Исполнителем сроков исполнения обязательств, указанных в договоре;</w:t>
      </w:r>
    </w:p>
    <w:p w:rsidR="003E323A" w:rsidRDefault="003E323A" w:rsidP="00D63609">
      <w:r>
        <w:t>-обязанность любой из сторон договора при нарушении сроков исполнения обязательств уплатить другой стороне в течении 10 рабочих дней с даты наступления просрочки неустойку, рассчитанную как произведение 0,014 ставки рефинансирования ЦБ РФ, установленной на дату заключения договора о подключении , и общего размера платы за подключение по договору за каждый день просрочки.</w:t>
      </w:r>
    </w:p>
    <w:p w:rsidR="003E323A" w:rsidRDefault="003E323A" w:rsidP="00D63609">
      <w:r>
        <w:t xml:space="preserve">4.Размер платы за подключение, </w:t>
      </w:r>
      <w:r w:rsidR="00852D6C">
        <w:t>, определяемый в соответствии с Законодательством РФ</w:t>
      </w:r>
      <w:r w:rsidR="007E1C5E">
        <w:t xml:space="preserve"> (за исключением случаев предусмотренных подпунктом 3 пункта 14 Правил заключения и исполнения публичных договоров о подключении к системам коммунальной инфраструктуры);</w:t>
      </w:r>
    </w:p>
    <w:p w:rsidR="00852D6C" w:rsidRDefault="00852D6C" w:rsidP="00852D6C">
      <w:r>
        <w:t>5 Порядок и сроки внесения Заказчиком платы за подключении ( за исключением случаев предусмотренных подпунктом 3 пункта 14 Правил заключения и исполнения публичных договоров о подключении к системам коммунальной инфраструктуры);</w:t>
      </w:r>
    </w:p>
    <w:p w:rsidR="007E1C5E" w:rsidRDefault="007E1C5E" w:rsidP="00852D6C">
      <w:r>
        <w:t>6. Размер нагрузки ресурса , потребляемого объектом капитального строительства , который обязан обеспечить Исполнитель в точках подключения.</w:t>
      </w:r>
    </w:p>
    <w:p w:rsidR="007E1C5E" w:rsidRDefault="007E1C5E" w:rsidP="00852D6C">
      <w:r>
        <w:t>7.Местоположение точек подключения не далее границ земельного участка заказчика.</w:t>
      </w:r>
    </w:p>
    <w:p w:rsidR="007E1C5E" w:rsidRDefault="007E1C5E" w:rsidP="00852D6C">
      <w:r>
        <w:t>8. Условия подключения внутридомовых сетей и оборудования объекта капитального строительства к сетям инженерно-технического обеспечения.</w:t>
      </w:r>
    </w:p>
    <w:p w:rsidR="00852D6C" w:rsidRDefault="00852D6C" w:rsidP="00D63609"/>
    <w:sectPr w:rsid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AA5"/>
    <w:rsid w:val="000A76F4"/>
    <w:rsid w:val="000F1EF9"/>
    <w:rsid w:val="000F4AA5"/>
    <w:rsid w:val="003A6003"/>
    <w:rsid w:val="003E323A"/>
    <w:rsid w:val="00504CA8"/>
    <w:rsid w:val="00660D78"/>
    <w:rsid w:val="007E1C5E"/>
    <w:rsid w:val="0083091B"/>
    <w:rsid w:val="00852D6C"/>
    <w:rsid w:val="00C10955"/>
    <w:rsid w:val="00C67316"/>
    <w:rsid w:val="00D555E4"/>
    <w:rsid w:val="00D63609"/>
    <w:rsid w:val="00F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8247-378E-4049-B0DF-0ED00342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ЖКХ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cp:lastModifiedBy>User</cp:lastModifiedBy>
  <cp:revision>3</cp:revision>
  <cp:lastPrinted>2012-04-06T08:09:00Z</cp:lastPrinted>
  <dcterms:created xsi:type="dcterms:W3CDTF">2014-10-23T12:22:00Z</dcterms:created>
  <dcterms:modified xsi:type="dcterms:W3CDTF">2017-03-28T06:31:00Z</dcterms:modified>
</cp:coreProperties>
</file>